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2E7C11" w14:textId="77777777" w:rsidR="002A7F8D" w:rsidRDefault="007A1FD6" w:rsidP="002A7F8D">
      <w:pPr>
        <w:rPr>
          <w:rFonts w:ascii="Palatino Linotype" w:hAnsi="Palatino Linotype"/>
          <w:szCs w:val="22"/>
        </w:rPr>
      </w:pPr>
      <w:r w:rsidRPr="002A7F8D">
        <w:rPr>
          <w:rFonts w:ascii="Palatino Linotype" w:hAnsi="Palatino Linotype"/>
          <w:szCs w:val="22"/>
        </w:rPr>
        <w:t xml:space="preserve">Katharine </w:t>
      </w:r>
      <w:proofErr w:type="spellStart"/>
      <w:r w:rsidRPr="002A7F8D">
        <w:rPr>
          <w:rFonts w:ascii="Palatino Linotype" w:hAnsi="Palatino Linotype"/>
          <w:szCs w:val="22"/>
        </w:rPr>
        <w:t>Burmaster</w:t>
      </w:r>
      <w:proofErr w:type="spellEnd"/>
    </w:p>
    <w:p w14:paraId="179FDD50" w14:textId="1B09225A" w:rsidR="002A7F8D" w:rsidRDefault="00804620" w:rsidP="002A7F8D">
      <w:pPr>
        <w:rPr>
          <w:rFonts w:ascii="Palatino Linotype" w:hAnsi="Palatino Linotype"/>
          <w:szCs w:val="22"/>
        </w:rPr>
      </w:pPr>
      <w:r w:rsidRPr="002A7F8D">
        <w:rPr>
          <w:rFonts w:ascii="Palatino Linotype" w:hAnsi="Palatino Linotype"/>
          <w:szCs w:val="22"/>
        </w:rPr>
        <w:t xml:space="preserve">September </w:t>
      </w:r>
      <w:r w:rsidR="00B81D6D" w:rsidRPr="002A7F8D">
        <w:rPr>
          <w:rFonts w:ascii="Palatino Linotype" w:hAnsi="Palatino Linotype"/>
          <w:szCs w:val="22"/>
        </w:rPr>
        <w:t>9th</w:t>
      </w:r>
      <w:r w:rsidR="005B46B6" w:rsidRPr="002A7F8D">
        <w:rPr>
          <w:rFonts w:ascii="Palatino Linotype" w:hAnsi="Palatino Linotype"/>
          <w:szCs w:val="22"/>
        </w:rPr>
        <w:t>, 2013</w:t>
      </w:r>
    </w:p>
    <w:p w14:paraId="64AB8C33" w14:textId="4A40850B" w:rsidR="002A7F8D" w:rsidRDefault="00804620" w:rsidP="002A7F8D">
      <w:pPr>
        <w:rPr>
          <w:rFonts w:ascii="Palatino Linotype" w:hAnsi="Palatino Linotype"/>
          <w:b/>
          <w:szCs w:val="22"/>
        </w:rPr>
      </w:pPr>
      <w:r w:rsidRPr="002A7F8D">
        <w:rPr>
          <w:rFonts w:ascii="Palatino Linotype" w:hAnsi="Palatino Linotype"/>
          <w:b/>
          <w:szCs w:val="22"/>
        </w:rPr>
        <w:t>Summary Report</w:t>
      </w:r>
    </w:p>
    <w:p w14:paraId="21666A2A" w14:textId="02BA905A" w:rsidR="002A7F8D" w:rsidRDefault="007A1FD6" w:rsidP="002A7F8D">
      <w:pPr>
        <w:rPr>
          <w:rFonts w:ascii="Palatino Linotype" w:hAnsi="Palatino Linotype"/>
          <w:b/>
          <w:i/>
          <w:szCs w:val="22"/>
        </w:rPr>
      </w:pPr>
      <w:r w:rsidRPr="002A7F8D">
        <w:rPr>
          <w:rFonts w:ascii="Palatino Linotype" w:hAnsi="Palatino Linotype"/>
          <w:b/>
          <w:i/>
          <w:szCs w:val="22"/>
        </w:rPr>
        <w:t>2013 Tinker Summer Field Research Grant</w:t>
      </w:r>
    </w:p>
    <w:p w14:paraId="7A66F3A0" w14:textId="5673AC99" w:rsidR="002A7F8D" w:rsidRDefault="002A7F8D" w:rsidP="002A7F8D">
      <w:pPr>
        <w:rPr>
          <w:rFonts w:ascii="Palatino Linotype" w:hAnsi="Palatino Linotype"/>
          <w:szCs w:val="22"/>
        </w:rPr>
      </w:pPr>
    </w:p>
    <w:p w14:paraId="7A66F3A0" w14:textId="5673AC99" w:rsidR="002A7F8D" w:rsidRDefault="000E4962" w:rsidP="002A7F8D">
      <w:pPr>
        <w:ind w:firstLine="720"/>
        <w:rPr>
          <w:rFonts w:ascii="Palatino Linotype" w:hAnsi="Palatino Linotype"/>
          <w:szCs w:val="22"/>
        </w:rPr>
      </w:pPr>
      <w:r w:rsidRPr="002A7F8D">
        <w:rPr>
          <w:rFonts w:ascii="Palatino Linotype" w:hAnsi="Palatino Linotype"/>
          <w:szCs w:val="22"/>
        </w:rPr>
        <w:t>There’s an economic revolution happening in</w:t>
      </w:r>
      <w:r w:rsidR="00A93542" w:rsidRPr="002A7F8D">
        <w:rPr>
          <w:rFonts w:ascii="Palatino Linotype" w:hAnsi="Palatino Linotype"/>
          <w:szCs w:val="22"/>
        </w:rPr>
        <w:t xml:space="preserve"> a small apparel factory in the</w:t>
      </w:r>
      <w:r w:rsidRPr="002A7F8D">
        <w:rPr>
          <w:rFonts w:ascii="Palatino Linotype" w:hAnsi="Palatino Linotype"/>
          <w:szCs w:val="22"/>
        </w:rPr>
        <w:t xml:space="preserve"> </w:t>
      </w:r>
      <w:r w:rsidR="00636101" w:rsidRPr="002A7F8D">
        <w:rPr>
          <w:rFonts w:ascii="Palatino Linotype" w:hAnsi="Palatino Linotype"/>
          <w:szCs w:val="22"/>
        </w:rPr>
        <w:t xml:space="preserve">city of Villa </w:t>
      </w:r>
      <w:proofErr w:type="spellStart"/>
      <w:r w:rsidR="00636101" w:rsidRPr="002A7F8D">
        <w:rPr>
          <w:rFonts w:ascii="Palatino Linotype" w:hAnsi="Palatino Linotype"/>
          <w:szCs w:val="22"/>
        </w:rPr>
        <w:t>Altagracia</w:t>
      </w:r>
      <w:proofErr w:type="spellEnd"/>
      <w:r w:rsidR="00A93542" w:rsidRPr="002A7F8D">
        <w:rPr>
          <w:rFonts w:ascii="Palatino Linotype" w:hAnsi="Palatino Linotype"/>
          <w:szCs w:val="22"/>
        </w:rPr>
        <w:t>, in the Dominican Republic</w:t>
      </w:r>
      <w:r w:rsidRPr="002A7F8D">
        <w:rPr>
          <w:rFonts w:ascii="Palatino Linotype" w:hAnsi="Palatino Linotype"/>
          <w:szCs w:val="22"/>
        </w:rPr>
        <w:t>. Three ye</w:t>
      </w:r>
      <w:r w:rsidR="00636101" w:rsidRPr="002A7F8D">
        <w:rPr>
          <w:rFonts w:ascii="Palatino Linotype" w:hAnsi="Palatino Linotype"/>
          <w:szCs w:val="22"/>
        </w:rPr>
        <w:t xml:space="preserve">ars ago, the </w:t>
      </w:r>
      <w:r w:rsidRPr="002A7F8D">
        <w:rPr>
          <w:rFonts w:ascii="Palatino Linotype" w:hAnsi="Palatino Linotype"/>
          <w:szCs w:val="22"/>
        </w:rPr>
        <w:t xml:space="preserve">Alta </w:t>
      </w:r>
      <w:proofErr w:type="spellStart"/>
      <w:r w:rsidRPr="002A7F8D">
        <w:rPr>
          <w:rFonts w:ascii="Palatino Linotype" w:hAnsi="Palatino Linotype"/>
          <w:szCs w:val="22"/>
        </w:rPr>
        <w:t>Gracia</w:t>
      </w:r>
      <w:proofErr w:type="spellEnd"/>
      <w:r w:rsidRPr="002A7F8D">
        <w:rPr>
          <w:rFonts w:ascii="Palatino Linotype" w:hAnsi="Palatino Linotype"/>
          <w:szCs w:val="22"/>
        </w:rPr>
        <w:t xml:space="preserve"> factory became the first apparel factory in the developing world to </w:t>
      </w:r>
      <w:r w:rsidR="007D497F" w:rsidRPr="002A7F8D">
        <w:rPr>
          <w:rFonts w:ascii="Palatino Linotype" w:hAnsi="Palatino Linotype"/>
          <w:szCs w:val="22"/>
        </w:rPr>
        <w:t xml:space="preserve">pay their workers a living wage, one </w:t>
      </w:r>
      <w:r w:rsidR="00636101" w:rsidRPr="002A7F8D">
        <w:rPr>
          <w:rFonts w:ascii="Palatino Linotype" w:hAnsi="Palatino Linotype"/>
          <w:szCs w:val="22"/>
        </w:rPr>
        <w:t>calculated to</w:t>
      </w:r>
      <w:r w:rsidR="007D497F" w:rsidRPr="002A7F8D">
        <w:rPr>
          <w:rFonts w:ascii="Palatino Linotype" w:hAnsi="Palatino Linotype"/>
          <w:szCs w:val="22"/>
        </w:rPr>
        <w:t xml:space="preserve"> meet </w:t>
      </w:r>
      <w:r w:rsidR="00636101" w:rsidRPr="002A7F8D">
        <w:rPr>
          <w:rFonts w:ascii="Palatino Linotype" w:hAnsi="Palatino Linotype"/>
          <w:szCs w:val="22"/>
        </w:rPr>
        <w:t>a</w:t>
      </w:r>
      <w:r w:rsidR="007D497F" w:rsidRPr="002A7F8D">
        <w:rPr>
          <w:rFonts w:ascii="Palatino Linotype" w:hAnsi="Palatino Linotype"/>
          <w:szCs w:val="22"/>
        </w:rPr>
        <w:t xml:space="preserve"> family’s basic needs. </w:t>
      </w:r>
      <w:r w:rsidR="007B50E0" w:rsidRPr="002A7F8D">
        <w:rPr>
          <w:rFonts w:ascii="Palatino Linotype" w:hAnsi="Palatino Linotype"/>
          <w:szCs w:val="22"/>
        </w:rPr>
        <w:t xml:space="preserve">In </w:t>
      </w:r>
      <w:r w:rsidR="007D497F" w:rsidRPr="002A7F8D">
        <w:rPr>
          <w:rFonts w:ascii="Palatino Linotype" w:hAnsi="Palatino Linotype"/>
          <w:szCs w:val="22"/>
        </w:rPr>
        <w:t xml:space="preserve">Alta </w:t>
      </w:r>
      <w:proofErr w:type="spellStart"/>
      <w:r w:rsidR="007D497F" w:rsidRPr="002A7F8D">
        <w:rPr>
          <w:rFonts w:ascii="Palatino Linotype" w:hAnsi="Palatino Linotype"/>
          <w:szCs w:val="22"/>
        </w:rPr>
        <w:t>Gracia’s</w:t>
      </w:r>
      <w:proofErr w:type="spellEnd"/>
      <w:r w:rsidR="007B50E0" w:rsidRPr="002A7F8D">
        <w:rPr>
          <w:rFonts w:ascii="Palatino Linotype" w:hAnsi="Palatino Linotype"/>
          <w:szCs w:val="22"/>
        </w:rPr>
        <w:t xml:space="preserve"> case, </w:t>
      </w:r>
      <w:r w:rsidR="00A93542" w:rsidRPr="002A7F8D">
        <w:rPr>
          <w:rFonts w:ascii="Palatino Linotype" w:hAnsi="Palatino Linotype"/>
          <w:szCs w:val="22"/>
        </w:rPr>
        <w:t>this</w:t>
      </w:r>
      <w:r w:rsidR="007D497F" w:rsidRPr="002A7F8D">
        <w:rPr>
          <w:rFonts w:ascii="Palatino Linotype" w:hAnsi="Palatino Linotype"/>
          <w:szCs w:val="22"/>
        </w:rPr>
        <w:t xml:space="preserve"> living wage is 3.5 times the</w:t>
      </w:r>
      <w:r w:rsidR="00636101" w:rsidRPr="002A7F8D">
        <w:rPr>
          <w:rFonts w:ascii="Palatino Linotype" w:hAnsi="Palatino Linotype"/>
          <w:szCs w:val="22"/>
        </w:rPr>
        <w:t xml:space="preserve"> prevailing wage in other factories in the</w:t>
      </w:r>
      <w:r w:rsidR="007D497F" w:rsidRPr="002A7F8D">
        <w:rPr>
          <w:rFonts w:ascii="Palatino Linotype" w:hAnsi="Palatino Linotype"/>
          <w:szCs w:val="22"/>
        </w:rPr>
        <w:t xml:space="preserve"> Dominican</w:t>
      </w:r>
      <w:r w:rsidR="00636101" w:rsidRPr="002A7F8D">
        <w:rPr>
          <w:rFonts w:ascii="Palatino Linotype" w:hAnsi="Palatino Linotype"/>
          <w:szCs w:val="22"/>
        </w:rPr>
        <w:t xml:space="preserve"> Republic</w:t>
      </w:r>
      <w:r w:rsidR="007B50E0" w:rsidRPr="002A7F8D">
        <w:rPr>
          <w:rFonts w:ascii="Palatino Linotype" w:hAnsi="Palatino Linotype"/>
          <w:szCs w:val="22"/>
        </w:rPr>
        <w:t xml:space="preserve"> and was calculated to provide</w:t>
      </w:r>
      <w:r w:rsidR="00A93542" w:rsidRPr="002A7F8D">
        <w:rPr>
          <w:rFonts w:ascii="Palatino Linotype" w:hAnsi="Palatino Linotype"/>
          <w:szCs w:val="22"/>
        </w:rPr>
        <w:t xml:space="preserve"> adequately</w:t>
      </w:r>
      <w:r w:rsidR="007B50E0" w:rsidRPr="002A7F8D">
        <w:rPr>
          <w:rFonts w:ascii="Palatino Linotype" w:hAnsi="Palatino Linotype"/>
          <w:szCs w:val="22"/>
        </w:rPr>
        <w:t xml:space="preserve"> for a family of four</w:t>
      </w:r>
      <w:r w:rsidR="007D497F" w:rsidRPr="002A7F8D">
        <w:rPr>
          <w:rFonts w:ascii="Palatino Linotype" w:hAnsi="Palatino Linotype"/>
          <w:szCs w:val="22"/>
        </w:rPr>
        <w:t>. In US dollars, this amounts to a wage jump from $</w:t>
      </w:r>
      <w:r w:rsidR="006F61FE" w:rsidRPr="002A7F8D">
        <w:rPr>
          <w:rFonts w:ascii="Palatino Linotype" w:hAnsi="Palatino Linotype"/>
          <w:szCs w:val="22"/>
        </w:rPr>
        <w:t>216/month</w:t>
      </w:r>
      <w:r w:rsidR="007D497F" w:rsidRPr="002A7F8D">
        <w:rPr>
          <w:rFonts w:ascii="Palatino Linotype" w:hAnsi="Palatino Linotype"/>
          <w:szCs w:val="22"/>
        </w:rPr>
        <w:t xml:space="preserve"> to $</w:t>
      </w:r>
      <w:r w:rsidR="006F61FE" w:rsidRPr="002A7F8D">
        <w:rPr>
          <w:rFonts w:ascii="Palatino Linotype" w:hAnsi="Palatino Linotype"/>
          <w:szCs w:val="22"/>
        </w:rPr>
        <w:t>759/month</w:t>
      </w:r>
      <w:r w:rsidR="00520F56" w:rsidRPr="002A7F8D">
        <w:rPr>
          <w:rFonts w:ascii="Palatino Linotype" w:hAnsi="Palatino Linotype"/>
          <w:szCs w:val="22"/>
        </w:rPr>
        <w:t xml:space="preserve">. </w:t>
      </w:r>
      <w:r w:rsidR="00A93542" w:rsidRPr="002A7F8D">
        <w:rPr>
          <w:rFonts w:ascii="Palatino Linotype" w:hAnsi="Palatino Linotype"/>
          <w:szCs w:val="22"/>
        </w:rPr>
        <w:t>Such a</w:t>
      </w:r>
      <w:r w:rsidR="007B50E0" w:rsidRPr="002A7F8D">
        <w:rPr>
          <w:rFonts w:ascii="Palatino Linotype" w:hAnsi="Palatino Linotype"/>
          <w:szCs w:val="22"/>
        </w:rPr>
        <w:t xml:space="preserve"> significant increase in income clearly benefits workers and their families, but there are upsides for employers as well. </w:t>
      </w:r>
      <w:r w:rsidR="00520F56" w:rsidRPr="002A7F8D">
        <w:rPr>
          <w:rFonts w:ascii="Palatino Linotype" w:hAnsi="Palatino Linotype"/>
          <w:szCs w:val="22"/>
        </w:rPr>
        <w:t>Although labor costs go up, paying a living wage</w:t>
      </w:r>
      <w:r w:rsidR="00A93542" w:rsidRPr="002A7F8D">
        <w:rPr>
          <w:rFonts w:ascii="Palatino Linotype" w:hAnsi="Palatino Linotype"/>
          <w:szCs w:val="22"/>
        </w:rPr>
        <w:t xml:space="preserve"> helps</w:t>
      </w:r>
      <w:r w:rsidR="00520F56" w:rsidRPr="002A7F8D">
        <w:rPr>
          <w:rFonts w:ascii="Palatino Linotype" w:hAnsi="Palatino Linotype"/>
          <w:szCs w:val="22"/>
        </w:rPr>
        <w:t xml:space="preserve"> </w:t>
      </w:r>
      <w:r w:rsidR="00A93542" w:rsidRPr="002A7F8D">
        <w:rPr>
          <w:rFonts w:ascii="Palatino Linotype" w:hAnsi="Palatino Linotype"/>
          <w:szCs w:val="22"/>
        </w:rPr>
        <w:t>attract</w:t>
      </w:r>
      <w:r w:rsidR="00520F56" w:rsidRPr="002A7F8D">
        <w:rPr>
          <w:rFonts w:ascii="Palatino Linotype" w:hAnsi="Palatino Linotype"/>
          <w:szCs w:val="22"/>
        </w:rPr>
        <w:t xml:space="preserve"> a highly skilled and productive workforce, </w:t>
      </w:r>
      <w:r w:rsidR="00A93542" w:rsidRPr="002A7F8D">
        <w:rPr>
          <w:rFonts w:ascii="Palatino Linotype" w:hAnsi="Palatino Linotype"/>
          <w:szCs w:val="22"/>
        </w:rPr>
        <w:t>decreases</w:t>
      </w:r>
      <w:r w:rsidR="00520F56" w:rsidRPr="002A7F8D">
        <w:rPr>
          <w:rFonts w:ascii="Palatino Linotype" w:hAnsi="Palatino Linotype"/>
          <w:szCs w:val="22"/>
        </w:rPr>
        <w:t xml:space="preserve"> training and oversight costs, </w:t>
      </w:r>
      <w:r w:rsidR="00A93542" w:rsidRPr="002A7F8D">
        <w:rPr>
          <w:rFonts w:ascii="Palatino Linotype" w:hAnsi="Palatino Linotype"/>
          <w:szCs w:val="22"/>
        </w:rPr>
        <w:t>reduces</w:t>
      </w:r>
      <w:r w:rsidR="00520F56" w:rsidRPr="002A7F8D">
        <w:rPr>
          <w:rFonts w:ascii="Palatino Linotype" w:hAnsi="Palatino Linotype"/>
          <w:szCs w:val="22"/>
        </w:rPr>
        <w:t xml:space="preserve"> rates of turnover and absenteeism, and </w:t>
      </w:r>
      <w:r w:rsidR="00A93542" w:rsidRPr="002A7F8D">
        <w:rPr>
          <w:rFonts w:ascii="Palatino Linotype" w:hAnsi="Palatino Linotype"/>
          <w:szCs w:val="22"/>
        </w:rPr>
        <w:t>satisfies</w:t>
      </w:r>
      <w:r w:rsidR="00520F56" w:rsidRPr="002A7F8D">
        <w:rPr>
          <w:rFonts w:ascii="Palatino Linotype" w:hAnsi="Palatino Linotype"/>
          <w:szCs w:val="22"/>
        </w:rPr>
        <w:t xml:space="preserve"> customer demand </w:t>
      </w:r>
      <w:r w:rsidR="007B50E0" w:rsidRPr="002A7F8D">
        <w:rPr>
          <w:rFonts w:ascii="Palatino Linotype" w:hAnsi="Palatino Linotype"/>
          <w:szCs w:val="22"/>
        </w:rPr>
        <w:t>for ethically sourced goods.</w:t>
      </w:r>
      <w:r w:rsidR="00354452">
        <w:rPr>
          <w:rFonts w:ascii="Palatino Linotype" w:hAnsi="Palatino Linotype"/>
          <w:szCs w:val="22"/>
        </w:rPr>
        <w:t xml:space="preserve"> </w:t>
      </w:r>
      <w:r w:rsidR="00407A51" w:rsidRPr="002A7F8D">
        <w:rPr>
          <w:rFonts w:ascii="Palatino Linotype" w:hAnsi="Palatino Linotype"/>
          <w:szCs w:val="22"/>
        </w:rPr>
        <w:t xml:space="preserve">Furthermore, up until the Alta </w:t>
      </w:r>
      <w:proofErr w:type="spellStart"/>
      <w:r w:rsidR="00407A51" w:rsidRPr="002A7F8D">
        <w:rPr>
          <w:rFonts w:ascii="Palatino Linotype" w:hAnsi="Palatino Linotype"/>
          <w:szCs w:val="22"/>
        </w:rPr>
        <w:t>Gracia</w:t>
      </w:r>
      <w:proofErr w:type="spellEnd"/>
      <w:r w:rsidR="00407A51" w:rsidRPr="002A7F8D">
        <w:rPr>
          <w:rFonts w:ascii="Palatino Linotype" w:hAnsi="Palatino Linotype"/>
          <w:szCs w:val="22"/>
        </w:rPr>
        <w:t xml:space="preserve"> factory opened, there had been no employment opportunities in the surrounding town since 2007 </w:t>
      </w:r>
      <w:r w:rsidR="00354452">
        <w:rPr>
          <w:rFonts w:ascii="Palatino Linotype" w:hAnsi="Palatino Linotype"/>
          <w:szCs w:val="22"/>
        </w:rPr>
        <w:t>when</w:t>
      </w:r>
      <w:r w:rsidR="00407A51" w:rsidRPr="002A7F8D">
        <w:rPr>
          <w:rFonts w:ascii="Palatino Linotype" w:hAnsi="Palatino Linotype"/>
          <w:szCs w:val="22"/>
        </w:rPr>
        <w:t xml:space="preserve"> another apparel factory shut down in response to efforts at unionization. With the opening of the Alta </w:t>
      </w:r>
      <w:proofErr w:type="spellStart"/>
      <w:r w:rsidR="00407A51" w:rsidRPr="002A7F8D">
        <w:rPr>
          <w:rFonts w:ascii="Palatino Linotype" w:hAnsi="Palatino Linotype"/>
          <w:szCs w:val="22"/>
        </w:rPr>
        <w:t>Gracia</w:t>
      </w:r>
      <w:proofErr w:type="spellEnd"/>
      <w:r w:rsidR="00407A51" w:rsidRPr="002A7F8D">
        <w:rPr>
          <w:rFonts w:ascii="Palatino Linotype" w:hAnsi="Palatino Linotype"/>
          <w:szCs w:val="22"/>
        </w:rPr>
        <w:t xml:space="preserve"> factory, the town has been revitalized as this influx of wealth spreads into the local economy.</w:t>
      </w:r>
    </w:p>
    <w:p w14:paraId="41071980" w14:textId="569923A2" w:rsidR="002A7F8D" w:rsidRDefault="002A7F8D" w:rsidP="002A7F8D">
      <w:pPr>
        <w:ind w:firstLine="720"/>
        <w:rPr>
          <w:rFonts w:ascii="Palatino Linotype" w:hAnsi="Palatino Linotype"/>
          <w:szCs w:val="22"/>
        </w:rPr>
      </w:pPr>
    </w:p>
    <w:p w14:paraId="41071980" w14:textId="569923A2" w:rsidR="002A7F8D" w:rsidRDefault="00281A24" w:rsidP="002A7F8D">
      <w:pPr>
        <w:ind w:firstLine="720"/>
        <w:rPr>
          <w:rFonts w:ascii="Palatino Linotype" w:hAnsi="Palatino Linotype"/>
          <w:color w:val="C0504D" w:themeColor="accent2"/>
          <w:szCs w:val="22"/>
        </w:rPr>
      </w:pPr>
      <w:r w:rsidRPr="002A7F8D">
        <w:rPr>
          <w:rFonts w:ascii="Palatino Linotype" w:hAnsi="Palatino Linotype"/>
          <w:szCs w:val="22"/>
        </w:rPr>
        <w:t xml:space="preserve">In addition to the economic impacts of this new model of apparel manufacturing, paying workers a living wage </w:t>
      </w:r>
      <w:r w:rsidR="00B81D6D" w:rsidRPr="002A7F8D">
        <w:rPr>
          <w:rFonts w:ascii="Palatino Linotype" w:hAnsi="Palatino Linotype"/>
          <w:szCs w:val="22"/>
        </w:rPr>
        <w:t xml:space="preserve">is likely to </w:t>
      </w:r>
      <w:r w:rsidRPr="002A7F8D">
        <w:rPr>
          <w:rFonts w:ascii="Palatino Linotype" w:hAnsi="Palatino Linotype"/>
          <w:szCs w:val="22"/>
        </w:rPr>
        <w:t>impr</w:t>
      </w:r>
      <w:r w:rsidR="00A93542" w:rsidRPr="002A7F8D">
        <w:rPr>
          <w:rFonts w:ascii="Palatino Linotype" w:hAnsi="Palatino Linotype"/>
          <w:szCs w:val="22"/>
        </w:rPr>
        <w:t>ove the health of these workers</w:t>
      </w:r>
      <w:r w:rsidR="002B7CBC" w:rsidRPr="002A7F8D">
        <w:rPr>
          <w:rFonts w:ascii="Palatino Linotype" w:hAnsi="Palatino Linotype"/>
          <w:szCs w:val="22"/>
        </w:rPr>
        <w:t>.</w:t>
      </w:r>
      <w:r w:rsidRPr="002A7F8D">
        <w:rPr>
          <w:rFonts w:ascii="Palatino Linotype" w:hAnsi="Palatino Linotype"/>
          <w:szCs w:val="22"/>
        </w:rPr>
        <w:t xml:space="preserve"> Decades of research and centuries of experience have demonstrated that being poor is bad for one’s health. Indeed, h</w:t>
      </w:r>
      <w:r w:rsidR="00412E3A" w:rsidRPr="002A7F8D">
        <w:rPr>
          <w:rFonts w:ascii="Palatino Linotype" w:hAnsi="Palatino Linotype"/>
          <w:szCs w:val="22"/>
        </w:rPr>
        <w:t>igher income has</w:t>
      </w:r>
      <w:r w:rsidRPr="002A7F8D">
        <w:rPr>
          <w:rFonts w:ascii="Palatino Linotype" w:hAnsi="Palatino Linotype"/>
          <w:szCs w:val="22"/>
        </w:rPr>
        <w:t xml:space="preserve"> been associated with myriad improved outcomes, from life expectancy to chronic disease to mental health. </w:t>
      </w:r>
      <w:r w:rsidR="007B50E0" w:rsidRPr="002A7F8D">
        <w:rPr>
          <w:rFonts w:ascii="Palatino Linotype" w:hAnsi="Palatino Linotype"/>
          <w:szCs w:val="22"/>
        </w:rPr>
        <w:t>As a result, many development programs targeting health disparities appropriately aim to increase</w:t>
      </w:r>
      <w:r w:rsidR="005513F4" w:rsidRPr="002A7F8D">
        <w:rPr>
          <w:rFonts w:ascii="Palatino Linotype" w:hAnsi="Palatino Linotype"/>
          <w:szCs w:val="22"/>
        </w:rPr>
        <w:t xml:space="preserve"> income. </w:t>
      </w:r>
      <w:r w:rsidRPr="002A7F8D">
        <w:rPr>
          <w:rFonts w:ascii="Palatino Linotype" w:hAnsi="Palatino Linotype"/>
          <w:bCs/>
          <w:szCs w:val="22"/>
        </w:rPr>
        <w:t xml:space="preserve">Most of these involve government- or NGO-directed transfers of cash to the poor, </w:t>
      </w:r>
      <w:r w:rsidR="00B81D6D" w:rsidRPr="002A7F8D">
        <w:rPr>
          <w:rFonts w:ascii="Palatino Linotype" w:hAnsi="Palatino Linotype"/>
          <w:bCs/>
          <w:szCs w:val="22"/>
        </w:rPr>
        <w:t>either as</w:t>
      </w:r>
      <w:r w:rsidRPr="002A7F8D">
        <w:rPr>
          <w:rFonts w:ascii="Palatino Linotype" w:hAnsi="Palatino Linotype"/>
          <w:bCs/>
          <w:szCs w:val="22"/>
        </w:rPr>
        <w:t xml:space="preserve"> grants</w:t>
      </w:r>
      <w:r w:rsidR="00B81D6D" w:rsidRPr="002A7F8D">
        <w:rPr>
          <w:rFonts w:ascii="Palatino Linotype" w:hAnsi="Palatino Linotype"/>
          <w:bCs/>
          <w:szCs w:val="22"/>
        </w:rPr>
        <w:t xml:space="preserve"> (unconditional cash transfers) or contingent on meeting criteria such as school enrollment or doctor’s check-ups (conditional cash transfers). Another common tool is </w:t>
      </w:r>
      <w:r w:rsidRPr="002A7F8D">
        <w:rPr>
          <w:rFonts w:ascii="Palatino Linotype" w:hAnsi="Palatino Linotype"/>
          <w:bCs/>
          <w:szCs w:val="22"/>
        </w:rPr>
        <w:t>microcredit</w:t>
      </w:r>
      <w:r w:rsidR="00B81D6D" w:rsidRPr="002A7F8D">
        <w:rPr>
          <w:rFonts w:ascii="Palatino Linotype" w:hAnsi="Palatino Linotype"/>
          <w:bCs/>
          <w:szCs w:val="22"/>
        </w:rPr>
        <w:t>, which offers small loans to poor borrowers who don’t have the collateral needed to access mainstream sources of credit like banks</w:t>
      </w:r>
      <w:r w:rsidRPr="002A7F8D">
        <w:rPr>
          <w:rFonts w:ascii="Palatino Linotype" w:hAnsi="Palatino Linotype"/>
          <w:bCs/>
          <w:szCs w:val="22"/>
        </w:rPr>
        <w:t xml:space="preserve">. The magnitude of these cash transfers and loans </w:t>
      </w:r>
      <w:r w:rsidR="00B81D6D" w:rsidRPr="002A7F8D">
        <w:rPr>
          <w:rFonts w:ascii="Palatino Linotype" w:hAnsi="Palatino Linotype"/>
          <w:bCs/>
          <w:szCs w:val="22"/>
        </w:rPr>
        <w:t xml:space="preserve">vary, but </w:t>
      </w:r>
      <w:r w:rsidRPr="002A7F8D">
        <w:rPr>
          <w:rFonts w:ascii="Palatino Linotype" w:hAnsi="Palatino Linotype"/>
          <w:bCs/>
          <w:szCs w:val="22"/>
        </w:rPr>
        <w:t xml:space="preserve">tend to be </w:t>
      </w:r>
      <w:r w:rsidR="002B7CBC" w:rsidRPr="002A7F8D">
        <w:rPr>
          <w:rFonts w:ascii="Palatino Linotype" w:hAnsi="Palatino Linotype"/>
          <w:bCs/>
          <w:szCs w:val="22"/>
        </w:rPr>
        <w:t>between 5</w:t>
      </w:r>
      <w:r w:rsidR="00354452">
        <w:rPr>
          <w:rFonts w:ascii="Palatino Linotype" w:hAnsi="Palatino Linotype"/>
          <w:bCs/>
          <w:szCs w:val="22"/>
        </w:rPr>
        <w:t xml:space="preserve"> percent</w:t>
      </w:r>
      <w:r w:rsidR="002B7CBC" w:rsidRPr="002A7F8D">
        <w:rPr>
          <w:rFonts w:ascii="Palatino Linotype" w:hAnsi="Palatino Linotype"/>
          <w:bCs/>
          <w:szCs w:val="22"/>
        </w:rPr>
        <w:t xml:space="preserve"> and 40</w:t>
      </w:r>
      <w:r w:rsidR="00354452">
        <w:rPr>
          <w:rFonts w:ascii="Palatino Linotype" w:hAnsi="Palatino Linotype"/>
          <w:bCs/>
          <w:szCs w:val="22"/>
        </w:rPr>
        <w:t xml:space="preserve"> percent</w:t>
      </w:r>
      <w:r w:rsidR="002B7CBC" w:rsidRPr="002A7F8D">
        <w:rPr>
          <w:rFonts w:ascii="Palatino Linotype" w:hAnsi="Palatino Linotype"/>
          <w:bCs/>
          <w:szCs w:val="22"/>
        </w:rPr>
        <w:t xml:space="preserve"> of the gross monthly income of the recipients.</w:t>
      </w:r>
      <w:r w:rsidRPr="002A7F8D">
        <w:rPr>
          <w:rFonts w:ascii="Palatino Linotype" w:hAnsi="Palatino Linotype"/>
          <w:bCs/>
          <w:szCs w:val="22"/>
        </w:rPr>
        <w:t xml:space="preserve"> The Alta </w:t>
      </w:r>
      <w:proofErr w:type="spellStart"/>
      <w:r w:rsidRPr="002A7F8D">
        <w:rPr>
          <w:rFonts w:ascii="Palatino Linotype" w:hAnsi="Palatino Linotype"/>
          <w:bCs/>
          <w:szCs w:val="22"/>
        </w:rPr>
        <w:t>Gracia</w:t>
      </w:r>
      <w:proofErr w:type="spellEnd"/>
      <w:r w:rsidRPr="002A7F8D">
        <w:rPr>
          <w:rFonts w:ascii="Palatino Linotype" w:hAnsi="Palatino Linotype"/>
          <w:bCs/>
          <w:szCs w:val="22"/>
        </w:rPr>
        <w:t xml:space="preserve"> model is cle</w:t>
      </w:r>
      <w:r w:rsidR="002B7CBC" w:rsidRPr="002A7F8D">
        <w:rPr>
          <w:rFonts w:ascii="Palatino Linotype" w:hAnsi="Palatino Linotype"/>
          <w:bCs/>
          <w:szCs w:val="22"/>
        </w:rPr>
        <w:t xml:space="preserve">arly different in </w:t>
      </w:r>
      <w:r w:rsidR="00354452">
        <w:rPr>
          <w:rFonts w:ascii="Palatino Linotype" w:hAnsi="Palatino Linotype"/>
          <w:bCs/>
          <w:szCs w:val="22"/>
        </w:rPr>
        <w:t>three</w:t>
      </w:r>
      <w:r w:rsidR="002B7CBC" w:rsidRPr="002A7F8D">
        <w:rPr>
          <w:rFonts w:ascii="Palatino Linotype" w:hAnsi="Palatino Linotype"/>
          <w:bCs/>
          <w:szCs w:val="22"/>
        </w:rPr>
        <w:t xml:space="preserve"> major ways. First, the change in income is much larger, around 350</w:t>
      </w:r>
      <w:r w:rsidR="00354452">
        <w:rPr>
          <w:rFonts w:ascii="Palatino Linotype" w:hAnsi="Palatino Linotype"/>
          <w:bCs/>
          <w:szCs w:val="22"/>
        </w:rPr>
        <w:t xml:space="preserve"> percent</w:t>
      </w:r>
      <w:r w:rsidR="002B7CBC" w:rsidRPr="002A7F8D">
        <w:rPr>
          <w:rFonts w:ascii="Palatino Linotype" w:hAnsi="Palatino Linotype"/>
          <w:bCs/>
          <w:szCs w:val="22"/>
        </w:rPr>
        <w:t xml:space="preserve"> of the prevailing wage. Second, the wage is from a private, for-profit organization rather than a governmental or non-profit organization. Third, the increased income is neither a grant nor a loan, but a fair wage compensating hard work. </w:t>
      </w:r>
    </w:p>
    <w:p w14:paraId="2861F662" w14:textId="17FA3AEA" w:rsidR="002A7F8D" w:rsidRDefault="002A7F8D" w:rsidP="002A7F8D">
      <w:pPr>
        <w:ind w:firstLine="720"/>
        <w:rPr>
          <w:rFonts w:ascii="Palatino Linotype" w:hAnsi="Palatino Linotype"/>
          <w:color w:val="C0504D" w:themeColor="accent2"/>
          <w:szCs w:val="22"/>
        </w:rPr>
      </w:pPr>
    </w:p>
    <w:p w14:paraId="2861F662" w14:textId="17FA3AEA" w:rsidR="002A7F8D" w:rsidRDefault="00B81D6D" w:rsidP="002A7F8D">
      <w:pPr>
        <w:ind w:firstLine="720"/>
        <w:rPr>
          <w:rFonts w:ascii="Palatino Linotype" w:hAnsi="Palatino Linotype"/>
          <w:szCs w:val="22"/>
        </w:rPr>
      </w:pPr>
      <w:r w:rsidRPr="002A7F8D">
        <w:rPr>
          <w:rFonts w:ascii="Palatino Linotype" w:hAnsi="Palatino Linotype"/>
          <w:szCs w:val="22"/>
        </w:rPr>
        <w:t xml:space="preserve">Given this exciting new model, my research team has spent the past three years collecting and analyzing </w:t>
      </w:r>
      <w:r w:rsidR="00442786" w:rsidRPr="002A7F8D">
        <w:rPr>
          <w:rFonts w:ascii="Palatino Linotype" w:hAnsi="Palatino Linotype"/>
          <w:szCs w:val="22"/>
        </w:rPr>
        <w:t xml:space="preserve">quantitative </w:t>
      </w:r>
      <w:r w:rsidRPr="002A7F8D">
        <w:rPr>
          <w:rFonts w:ascii="Palatino Linotype" w:hAnsi="Palatino Linotype"/>
          <w:szCs w:val="22"/>
        </w:rPr>
        <w:t xml:space="preserve">survey data from factory workers at Alta </w:t>
      </w:r>
      <w:proofErr w:type="spellStart"/>
      <w:r w:rsidRPr="002A7F8D">
        <w:rPr>
          <w:rFonts w:ascii="Palatino Linotype" w:hAnsi="Palatino Linotype"/>
          <w:szCs w:val="22"/>
        </w:rPr>
        <w:t>Gracia</w:t>
      </w:r>
      <w:proofErr w:type="spellEnd"/>
      <w:r w:rsidRPr="002A7F8D">
        <w:rPr>
          <w:rFonts w:ascii="Palatino Linotype" w:hAnsi="Palatino Linotype"/>
          <w:szCs w:val="22"/>
        </w:rPr>
        <w:t xml:space="preserve">. By comparing their responses to those from workers at </w:t>
      </w:r>
      <w:r w:rsidR="008F6F04" w:rsidRPr="002A7F8D">
        <w:rPr>
          <w:rFonts w:ascii="Palatino Linotype" w:hAnsi="Palatino Linotype"/>
          <w:szCs w:val="22"/>
        </w:rPr>
        <w:t xml:space="preserve">a factory without a living wage or unionization, we can get </w:t>
      </w:r>
      <w:r w:rsidR="008C23AD" w:rsidRPr="002A7F8D">
        <w:rPr>
          <w:rFonts w:ascii="Palatino Linotype" w:hAnsi="Palatino Linotype"/>
          <w:szCs w:val="22"/>
        </w:rPr>
        <w:t xml:space="preserve">a sense of the impact the living wage is having on these </w:t>
      </w:r>
      <w:r w:rsidR="008C23AD" w:rsidRPr="002A7F8D">
        <w:rPr>
          <w:rFonts w:ascii="Palatino Linotype" w:hAnsi="Palatino Linotype"/>
          <w:szCs w:val="22"/>
        </w:rPr>
        <w:lastRenderedPageBreak/>
        <w:t>workers lives. In addition to measuring how they spend, save, and borrow money, I am</w:t>
      </w:r>
      <w:r w:rsidR="00442786" w:rsidRPr="002A7F8D">
        <w:rPr>
          <w:rFonts w:ascii="Palatino Linotype" w:hAnsi="Palatino Linotype"/>
          <w:szCs w:val="22"/>
        </w:rPr>
        <w:t xml:space="preserve"> particularly interested in workers’ mental health. This summer, supported by the Tinker Grant, I travelled to the Dominican Republic to meet the inspiring Alta </w:t>
      </w:r>
      <w:proofErr w:type="spellStart"/>
      <w:r w:rsidR="00442786" w:rsidRPr="002A7F8D">
        <w:rPr>
          <w:rFonts w:ascii="Palatino Linotype" w:hAnsi="Palatino Linotype"/>
          <w:szCs w:val="22"/>
        </w:rPr>
        <w:t>Gracia</w:t>
      </w:r>
      <w:proofErr w:type="spellEnd"/>
      <w:r w:rsidR="00442786" w:rsidRPr="002A7F8D">
        <w:rPr>
          <w:rFonts w:ascii="Palatino Linotype" w:hAnsi="Palatino Linotype"/>
          <w:szCs w:val="22"/>
        </w:rPr>
        <w:t xml:space="preserve"> workers and hear their stories </w:t>
      </w:r>
      <w:r w:rsidR="00354452">
        <w:rPr>
          <w:rFonts w:ascii="Palatino Linotype" w:hAnsi="Palatino Linotype"/>
          <w:szCs w:val="22"/>
        </w:rPr>
        <w:t>—</w:t>
      </w:r>
      <w:r w:rsidR="00442786" w:rsidRPr="002A7F8D">
        <w:rPr>
          <w:rFonts w:ascii="Palatino Linotype" w:hAnsi="Palatino Linotype"/>
          <w:szCs w:val="22"/>
        </w:rPr>
        <w:t xml:space="preserve"> the context behind the numbers so to speak. I had the opportunity to sit down with the leaders of Alta </w:t>
      </w:r>
      <w:proofErr w:type="spellStart"/>
      <w:r w:rsidR="00442786" w:rsidRPr="002A7F8D">
        <w:rPr>
          <w:rFonts w:ascii="Palatino Linotype" w:hAnsi="Palatino Linotype"/>
          <w:szCs w:val="22"/>
        </w:rPr>
        <w:t>Gracia’s</w:t>
      </w:r>
      <w:proofErr w:type="spellEnd"/>
      <w:r w:rsidR="00442786" w:rsidRPr="002A7F8D">
        <w:rPr>
          <w:rFonts w:ascii="Palatino Linotype" w:hAnsi="Palatino Linotype"/>
          <w:szCs w:val="22"/>
        </w:rPr>
        <w:t xml:space="preserve"> union, </w:t>
      </w:r>
      <w:r w:rsidR="00407A51" w:rsidRPr="002A7F8D">
        <w:rPr>
          <w:rFonts w:ascii="Palatino Linotype" w:hAnsi="Palatino Linotype"/>
          <w:szCs w:val="22"/>
        </w:rPr>
        <w:t xml:space="preserve">tour the factory floor, and meet management. Most importantly, I was able to sit down with </w:t>
      </w:r>
      <w:r w:rsidR="00354452">
        <w:rPr>
          <w:rFonts w:ascii="Palatino Linotype" w:hAnsi="Palatino Linotype"/>
          <w:szCs w:val="22"/>
        </w:rPr>
        <w:t>nine</w:t>
      </w:r>
      <w:r w:rsidR="00407A51" w:rsidRPr="002A7F8D">
        <w:rPr>
          <w:rFonts w:ascii="Palatino Linotype" w:hAnsi="Palatino Linotype"/>
          <w:szCs w:val="22"/>
        </w:rPr>
        <w:t xml:space="preserve"> individuals and talk with them about how they think about depression and the differences they’ve seen at Alta </w:t>
      </w:r>
      <w:proofErr w:type="spellStart"/>
      <w:r w:rsidR="004C14D3" w:rsidRPr="002A7F8D">
        <w:rPr>
          <w:rFonts w:ascii="Palatino Linotype" w:hAnsi="Palatino Linotype"/>
          <w:szCs w:val="22"/>
        </w:rPr>
        <w:t>Gracia</w:t>
      </w:r>
      <w:proofErr w:type="spellEnd"/>
      <w:r w:rsidR="004C14D3" w:rsidRPr="002A7F8D">
        <w:rPr>
          <w:rFonts w:ascii="Palatino Linotype" w:hAnsi="Palatino Linotype"/>
          <w:szCs w:val="22"/>
        </w:rPr>
        <w:t xml:space="preserve">. </w:t>
      </w:r>
      <w:r w:rsidR="00407A51" w:rsidRPr="002A7F8D">
        <w:rPr>
          <w:rFonts w:ascii="Palatino Linotype" w:hAnsi="Palatino Linotype"/>
          <w:szCs w:val="22"/>
        </w:rPr>
        <w:t>We also had the chance to present the initial results of our analyses back to many of the workers who had participated in the survey, gaining valuable feedback and questions that will aid me in framing my thesis.</w:t>
      </w:r>
      <w:r w:rsidR="004C14D3" w:rsidRPr="002A7F8D">
        <w:rPr>
          <w:rFonts w:ascii="Palatino Linotype" w:hAnsi="Palatino Linotype"/>
          <w:szCs w:val="22"/>
        </w:rPr>
        <w:t xml:space="preserve"> I’m hopeful that the Alta </w:t>
      </w:r>
      <w:proofErr w:type="spellStart"/>
      <w:r w:rsidR="004C14D3" w:rsidRPr="002A7F8D">
        <w:rPr>
          <w:rFonts w:ascii="Palatino Linotype" w:hAnsi="Palatino Linotype"/>
          <w:szCs w:val="22"/>
        </w:rPr>
        <w:t>Gracia</w:t>
      </w:r>
      <w:proofErr w:type="spellEnd"/>
      <w:r w:rsidR="004C14D3" w:rsidRPr="002A7F8D">
        <w:rPr>
          <w:rFonts w:ascii="Palatino Linotype" w:hAnsi="Palatino Linotype"/>
          <w:szCs w:val="22"/>
        </w:rPr>
        <w:t xml:space="preserve"> model will serve as a new standard for the global apparel industry and consumers, encouraging us to think about the people who make our goods, how they are treated, and how this impacts their health </w:t>
      </w:r>
      <w:r w:rsidR="00354452">
        <w:rPr>
          <w:rFonts w:ascii="Palatino Linotype" w:hAnsi="Palatino Linotype"/>
          <w:szCs w:val="22"/>
        </w:rPr>
        <w:t>and</w:t>
      </w:r>
      <w:bookmarkStart w:id="0" w:name="_GoBack"/>
      <w:bookmarkEnd w:id="0"/>
      <w:r w:rsidR="004C14D3" w:rsidRPr="002A7F8D">
        <w:rPr>
          <w:rFonts w:ascii="Palatino Linotype" w:hAnsi="Palatino Linotype"/>
          <w:szCs w:val="22"/>
        </w:rPr>
        <w:t xml:space="preserve"> wellbeing. Perhaps it can also encourage physicians and public health advocates to think more expansively as well.</w:t>
      </w:r>
    </w:p>
    <w:p w14:paraId="5BB6DC52" w14:textId="5135E87D" w:rsidR="002A7F8D" w:rsidRDefault="002A7F8D" w:rsidP="002A7F8D">
      <w:pPr>
        <w:ind w:firstLine="720"/>
        <w:rPr>
          <w:rFonts w:ascii="Palatino Linotype" w:hAnsi="Palatino Linotype"/>
          <w:szCs w:val="22"/>
        </w:rPr>
      </w:pPr>
    </w:p>
    <w:p w14:paraId="5BB6DC52" w14:textId="5135E87D" w:rsidR="00804620" w:rsidRPr="002A7F8D" w:rsidRDefault="00804620" w:rsidP="002A7F8D">
      <w:pPr>
        <w:ind w:firstLine="720"/>
        <w:rPr>
          <w:rFonts w:ascii="Palatino Linotype" w:hAnsi="Palatino Linotype"/>
          <w:szCs w:val="22"/>
        </w:rPr>
      </w:pPr>
    </w:p>
    <w:sectPr w:rsidR="00804620" w:rsidRPr="002A7F8D" w:rsidSect="009C044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701CE5"/>
    <w:multiLevelType w:val="hybridMultilevel"/>
    <w:tmpl w:val="85EC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B54342D"/>
    <w:multiLevelType w:val="hybridMultilevel"/>
    <w:tmpl w:val="7A5448EA"/>
    <w:lvl w:ilvl="0" w:tplc="C09A63DA">
      <w:start w:val="1"/>
      <w:numFmt w:val="bullet"/>
      <w:lvlText w:val="*"/>
      <w:lvlJc w:val="left"/>
      <w:pPr>
        <w:tabs>
          <w:tab w:val="num" w:pos="720"/>
        </w:tabs>
        <w:ind w:left="720" w:hanging="360"/>
      </w:pPr>
      <w:rPr>
        <w:rFonts w:ascii="Arial" w:hAnsi="Arial" w:hint="default"/>
        <w:sz w:val="22"/>
        <w:szCs w:val="22"/>
      </w:rPr>
    </w:lvl>
    <w:lvl w:ilvl="1" w:tplc="04090003">
      <w:start w:val="1"/>
      <w:numFmt w:val="bullet"/>
      <w:lvlText w:val="o"/>
      <w:lvlJc w:val="left"/>
      <w:pPr>
        <w:tabs>
          <w:tab w:val="num" w:pos="1800"/>
        </w:tabs>
        <w:ind w:left="1800" w:hanging="360"/>
      </w:pPr>
      <w:rPr>
        <w:rFonts w:ascii="Courier New" w:hAnsi="Courier New" w:cs="Courier New" w:hint="default"/>
        <w:sz w:val="22"/>
        <w:szCs w:val="22"/>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FD6"/>
    <w:rsid w:val="00095323"/>
    <w:rsid w:val="000E4962"/>
    <w:rsid w:val="00130969"/>
    <w:rsid w:val="00197F7F"/>
    <w:rsid w:val="001E292B"/>
    <w:rsid w:val="001E30B0"/>
    <w:rsid w:val="00207B98"/>
    <w:rsid w:val="00281A24"/>
    <w:rsid w:val="002A7F8D"/>
    <w:rsid w:val="002B7CBC"/>
    <w:rsid w:val="002C4E8F"/>
    <w:rsid w:val="002F7358"/>
    <w:rsid w:val="00354452"/>
    <w:rsid w:val="003D2ABE"/>
    <w:rsid w:val="00407A51"/>
    <w:rsid w:val="00412E3A"/>
    <w:rsid w:val="00416C8C"/>
    <w:rsid w:val="00442786"/>
    <w:rsid w:val="004C14D3"/>
    <w:rsid w:val="00520F56"/>
    <w:rsid w:val="00545DE2"/>
    <w:rsid w:val="005513F4"/>
    <w:rsid w:val="00551995"/>
    <w:rsid w:val="005B46B6"/>
    <w:rsid w:val="005C34ED"/>
    <w:rsid w:val="00636101"/>
    <w:rsid w:val="006F61FE"/>
    <w:rsid w:val="0073626B"/>
    <w:rsid w:val="00745227"/>
    <w:rsid w:val="007A1FD6"/>
    <w:rsid w:val="007A59C9"/>
    <w:rsid w:val="007B50E0"/>
    <w:rsid w:val="007D497F"/>
    <w:rsid w:val="007E0E51"/>
    <w:rsid w:val="00804620"/>
    <w:rsid w:val="008C23AD"/>
    <w:rsid w:val="008F6F04"/>
    <w:rsid w:val="009065F3"/>
    <w:rsid w:val="009208E4"/>
    <w:rsid w:val="009325D7"/>
    <w:rsid w:val="00961718"/>
    <w:rsid w:val="009C0445"/>
    <w:rsid w:val="00A93542"/>
    <w:rsid w:val="00B11CF3"/>
    <w:rsid w:val="00B63054"/>
    <w:rsid w:val="00B81D6D"/>
    <w:rsid w:val="00D839AB"/>
    <w:rsid w:val="00E462B2"/>
    <w:rsid w:val="00E53963"/>
    <w:rsid w:val="00F77E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09C3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FD6"/>
    <w:rPr>
      <w:rFonts w:ascii="Arial" w:eastAsia="Times New Roman" w:hAnsi="Arial"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CF3"/>
    <w:pPr>
      <w:ind w:left="720"/>
      <w:contextualSpacing/>
    </w:pPr>
  </w:style>
  <w:style w:type="character" w:styleId="CommentReference">
    <w:name w:val="annotation reference"/>
    <w:basedOn w:val="DefaultParagraphFont"/>
    <w:uiPriority w:val="99"/>
    <w:semiHidden/>
    <w:unhideWhenUsed/>
    <w:rsid w:val="00520F56"/>
    <w:rPr>
      <w:sz w:val="18"/>
      <w:szCs w:val="18"/>
    </w:rPr>
  </w:style>
  <w:style w:type="paragraph" w:styleId="CommentText">
    <w:name w:val="annotation text"/>
    <w:basedOn w:val="Normal"/>
    <w:link w:val="CommentTextChar"/>
    <w:uiPriority w:val="99"/>
    <w:semiHidden/>
    <w:unhideWhenUsed/>
    <w:rsid w:val="00520F56"/>
    <w:rPr>
      <w:sz w:val="24"/>
      <w:szCs w:val="24"/>
    </w:rPr>
  </w:style>
  <w:style w:type="character" w:customStyle="1" w:styleId="CommentTextChar">
    <w:name w:val="Comment Text Char"/>
    <w:basedOn w:val="DefaultParagraphFont"/>
    <w:link w:val="CommentText"/>
    <w:uiPriority w:val="99"/>
    <w:semiHidden/>
    <w:rsid w:val="00520F56"/>
    <w:rPr>
      <w:rFonts w:ascii="Arial" w:eastAsia="Times New Roman" w:hAnsi="Arial" w:cs="Times New Roman"/>
    </w:rPr>
  </w:style>
  <w:style w:type="paragraph" w:styleId="CommentSubject">
    <w:name w:val="annotation subject"/>
    <w:basedOn w:val="CommentText"/>
    <w:next w:val="CommentText"/>
    <w:link w:val="CommentSubjectChar"/>
    <w:uiPriority w:val="99"/>
    <w:semiHidden/>
    <w:unhideWhenUsed/>
    <w:rsid w:val="00520F56"/>
    <w:rPr>
      <w:b/>
      <w:bCs/>
      <w:sz w:val="20"/>
      <w:szCs w:val="20"/>
    </w:rPr>
  </w:style>
  <w:style w:type="character" w:customStyle="1" w:styleId="CommentSubjectChar">
    <w:name w:val="Comment Subject Char"/>
    <w:basedOn w:val="CommentTextChar"/>
    <w:link w:val="CommentSubject"/>
    <w:uiPriority w:val="99"/>
    <w:semiHidden/>
    <w:rsid w:val="00520F56"/>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520F5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0F56"/>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FD6"/>
    <w:rPr>
      <w:rFonts w:ascii="Arial" w:eastAsia="Times New Roman" w:hAnsi="Arial"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CF3"/>
    <w:pPr>
      <w:ind w:left="720"/>
      <w:contextualSpacing/>
    </w:pPr>
  </w:style>
  <w:style w:type="character" w:styleId="CommentReference">
    <w:name w:val="annotation reference"/>
    <w:basedOn w:val="DefaultParagraphFont"/>
    <w:uiPriority w:val="99"/>
    <w:semiHidden/>
    <w:unhideWhenUsed/>
    <w:rsid w:val="00520F56"/>
    <w:rPr>
      <w:sz w:val="18"/>
      <w:szCs w:val="18"/>
    </w:rPr>
  </w:style>
  <w:style w:type="paragraph" w:styleId="CommentText">
    <w:name w:val="annotation text"/>
    <w:basedOn w:val="Normal"/>
    <w:link w:val="CommentTextChar"/>
    <w:uiPriority w:val="99"/>
    <w:semiHidden/>
    <w:unhideWhenUsed/>
    <w:rsid w:val="00520F56"/>
    <w:rPr>
      <w:sz w:val="24"/>
      <w:szCs w:val="24"/>
    </w:rPr>
  </w:style>
  <w:style w:type="character" w:customStyle="1" w:styleId="CommentTextChar">
    <w:name w:val="Comment Text Char"/>
    <w:basedOn w:val="DefaultParagraphFont"/>
    <w:link w:val="CommentText"/>
    <w:uiPriority w:val="99"/>
    <w:semiHidden/>
    <w:rsid w:val="00520F56"/>
    <w:rPr>
      <w:rFonts w:ascii="Arial" w:eastAsia="Times New Roman" w:hAnsi="Arial" w:cs="Times New Roman"/>
    </w:rPr>
  </w:style>
  <w:style w:type="paragraph" w:styleId="CommentSubject">
    <w:name w:val="annotation subject"/>
    <w:basedOn w:val="CommentText"/>
    <w:next w:val="CommentText"/>
    <w:link w:val="CommentSubjectChar"/>
    <w:uiPriority w:val="99"/>
    <w:semiHidden/>
    <w:unhideWhenUsed/>
    <w:rsid w:val="00520F56"/>
    <w:rPr>
      <w:b/>
      <w:bCs/>
      <w:sz w:val="20"/>
      <w:szCs w:val="20"/>
    </w:rPr>
  </w:style>
  <w:style w:type="character" w:customStyle="1" w:styleId="CommentSubjectChar">
    <w:name w:val="Comment Subject Char"/>
    <w:basedOn w:val="CommentTextChar"/>
    <w:link w:val="CommentSubject"/>
    <w:uiPriority w:val="99"/>
    <w:semiHidden/>
    <w:rsid w:val="00520F56"/>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520F5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0F56"/>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634285">
      <w:bodyDiv w:val="1"/>
      <w:marLeft w:val="0"/>
      <w:marRight w:val="0"/>
      <w:marTop w:val="0"/>
      <w:marBottom w:val="0"/>
      <w:divBdr>
        <w:top w:val="none" w:sz="0" w:space="0" w:color="auto"/>
        <w:left w:val="none" w:sz="0" w:space="0" w:color="auto"/>
        <w:bottom w:val="none" w:sz="0" w:space="0" w:color="auto"/>
        <w:right w:val="none" w:sz="0" w:space="0" w:color="auto"/>
      </w:divBdr>
      <w:divsChild>
        <w:div w:id="1437678592">
          <w:marLeft w:val="0"/>
          <w:marRight w:val="0"/>
          <w:marTop w:val="0"/>
          <w:marBottom w:val="0"/>
          <w:divBdr>
            <w:top w:val="none" w:sz="0" w:space="0" w:color="auto"/>
            <w:left w:val="none" w:sz="0" w:space="0" w:color="auto"/>
            <w:bottom w:val="none" w:sz="0" w:space="0" w:color="auto"/>
            <w:right w:val="none" w:sz="0" w:space="0" w:color="auto"/>
          </w:divBdr>
          <w:divsChild>
            <w:div w:id="212796285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UC Berkeley</Company>
  <LinksUpToDate>false</LinksUpToDate>
  <CharactersWithSpaces>4320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 Burmaster</dc:creator>
  <cp:lastModifiedBy>Jean Spencer</cp:lastModifiedBy>
  <cp:revision>3</cp:revision>
  <dcterms:created xsi:type="dcterms:W3CDTF">2013-09-19T19:18:00Z</dcterms:created>
  <dcterms:modified xsi:type="dcterms:W3CDTF">2013-09-19T19:22:00Z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id="http://www.zotero.org/styles/apa"/&gt;&lt;format class="1"/&gt;&lt;/info&gt;PAPERS2_INFO_END</vt:lpwstr>
  </property>
</Properties>
</file>